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CF1" w:rsidRPr="00EB633E" w:rsidRDefault="005F41A3" w:rsidP="005F41A3">
      <w:pPr>
        <w:jc w:val="lef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EB633E">
        <w:rPr>
          <w:rFonts w:ascii="Times New Roman" w:hAnsi="Times New Roman" w:cs="Times New Roman"/>
          <w:b/>
          <w:sz w:val="24"/>
          <w:szCs w:val="24"/>
        </w:rPr>
        <w:t>Q1</w:t>
      </w:r>
    </w:p>
    <w:p w:rsidR="005F41A3" w:rsidRPr="00EB633E" w:rsidRDefault="00EB633E" w:rsidP="005F41A3">
      <w:pPr>
        <w:jc w:val="left"/>
        <w:rPr>
          <w:rFonts w:ascii="Times New Roman" w:hAnsi="Times New Roman" w:cs="Times New Roman"/>
          <w:sz w:val="24"/>
          <w:szCs w:val="24"/>
        </w:rPr>
      </w:pPr>
      <w:r w:rsidRPr="00EB633E">
        <w:rPr>
          <w:rFonts w:ascii="Times New Roman" w:hAnsi="Times New Roman" w:cs="Times New Roman"/>
          <w:sz w:val="24"/>
          <w:szCs w:val="24"/>
        </w:rPr>
        <w:t>Calculate your adjusted gross income</w:t>
      </w:r>
    </w:p>
    <w:p w:rsidR="00EB633E" w:rsidRPr="00EB633E" w:rsidRDefault="00EB633E" w:rsidP="005F41A3">
      <w:pPr>
        <w:jc w:val="left"/>
        <w:rPr>
          <w:rFonts w:ascii="Times New Roman" w:hAnsi="Times New Roman" w:cs="Times New Roman"/>
          <w:sz w:val="24"/>
          <w:szCs w:val="24"/>
        </w:rPr>
      </w:pPr>
      <w:r w:rsidRPr="00EB633E">
        <w:rPr>
          <w:rFonts w:ascii="Times New Roman" w:hAnsi="Times New Roman" w:cs="Times New Roman"/>
          <w:sz w:val="24"/>
          <w:szCs w:val="24"/>
        </w:rPr>
        <w:t>Subtract deductions</w:t>
      </w:r>
    </w:p>
    <w:p w:rsidR="00EB633E" w:rsidRPr="00EB633E" w:rsidRDefault="00EB633E" w:rsidP="005F41A3">
      <w:pPr>
        <w:jc w:val="left"/>
        <w:rPr>
          <w:rFonts w:ascii="Times New Roman" w:hAnsi="Times New Roman" w:cs="Times New Roman"/>
          <w:sz w:val="24"/>
          <w:szCs w:val="24"/>
        </w:rPr>
      </w:pPr>
      <w:r w:rsidRPr="00EB633E">
        <w:rPr>
          <w:rFonts w:ascii="Times New Roman" w:hAnsi="Times New Roman" w:cs="Times New Roman"/>
          <w:sz w:val="24"/>
          <w:szCs w:val="24"/>
        </w:rPr>
        <w:t>Calculate tax liability and subtract credits</w:t>
      </w:r>
    </w:p>
    <w:p w:rsidR="00EB633E" w:rsidRDefault="00EB633E" w:rsidP="005F41A3">
      <w:pPr>
        <w:jc w:val="left"/>
        <w:rPr>
          <w:rFonts w:ascii="Times New Roman" w:hAnsi="Times New Roman" w:cs="Times New Roman"/>
          <w:sz w:val="24"/>
          <w:szCs w:val="24"/>
        </w:rPr>
      </w:pPr>
      <w:r w:rsidRPr="00EB633E">
        <w:rPr>
          <w:rFonts w:ascii="Times New Roman" w:hAnsi="Times New Roman" w:cs="Times New Roman"/>
          <w:sz w:val="24"/>
          <w:szCs w:val="24"/>
        </w:rPr>
        <w:t>Determine taxes owed or taxes refund due</w:t>
      </w:r>
    </w:p>
    <w:p w:rsidR="00EB633E" w:rsidRDefault="00EB633E" w:rsidP="005F41A3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EB633E">
        <w:rPr>
          <w:rFonts w:ascii="Times New Roman" w:hAnsi="Times New Roman" w:cs="Times New Roman"/>
          <w:b/>
          <w:sz w:val="24"/>
          <w:szCs w:val="24"/>
        </w:rPr>
        <w:t>Q2</w:t>
      </w:r>
    </w:p>
    <w:p w:rsidR="00EB633E" w:rsidRDefault="00EB633E" w:rsidP="005F41A3">
      <w:pPr>
        <w:jc w:val="left"/>
        <w:rPr>
          <w:rFonts w:ascii="Times New Roman" w:hAnsi="Times New Roman" w:cs="Times New Roman"/>
          <w:sz w:val="24"/>
          <w:szCs w:val="24"/>
        </w:rPr>
      </w:pPr>
      <w:r w:rsidRPr="00EB633E">
        <w:rPr>
          <w:rFonts w:ascii="Times New Roman" w:hAnsi="Times New Roman" w:cs="Times New Roman"/>
          <w:sz w:val="24"/>
          <w:szCs w:val="24"/>
        </w:rPr>
        <w:t xml:space="preserve">Interest on municipal and state </w:t>
      </w:r>
      <w:r>
        <w:rPr>
          <w:rFonts w:ascii="Times New Roman" w:hAnsi="Times New Roman" w:cs="Times New Roman"/>
          <w:sz w:val="24"/>
          <w:szCs w:val="24"/>
        </w:rPr>
        <w:t>bonds are only taxable if another state imposes a tax on Utah bonds.</w:t>
      </w:r>
    </w:p>
    <w:p w:rsidR="00EB633E" w:rsidRDefault="00EB633E" w:rsidP="005F41A3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EB633E">
        <w:rPr>
          <w:rFonts w:ascii="Times New Roman" w:hAnsi="Times New Roman" w:cs="Times New Roman"/>
          <w:b/>
          <w:sz w:val="24"/>
          <w:szCs w:val="24"/>
        </w:rPr>
        <w:t>Q3</w:t>
      </w:r>
    </w:p>
    <w:p w:rsidR="00EB633E" w:rsidRDefault="00920E1B" w:rsidP="005F41A3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defines the gross income. The starting </w:t>
      </w:r>
      <w:r w:rsidR="00950793">
        <w:rPr>
          <w:rFonts w:ascii="Times New Roman" w:hAnsi="Times New Roman" w:cs="Times New Roman"/>
          <w:sz w:val="24"/>
          <w:szCs w:val="24"/>
        </w:rPr>
        <w:t>points of for determining which item of income are</w:t>
      </w:r>
      <w:r>
        <w:rPr>
          <w:rFonts w:ascii="Times New Roman" w:hAnsi="Times New Roman" w:cs="Times New Roman"/>
          <w:sz w:val="24"/>
          <w:szCs w:val="24"/>
        </w:rPr>
        <w:t xml:space="preserve"> taxable for federal income tax purposes in the United States. </w:t>
      </w:r>
    </w:p>
    <w:p w:rsidR="00950793" w:rsidRDefault="00950793" w:rsidP="005F41A3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950793">
        <w:rPr>
          <w:rFonts w:ascii="Times New Roman" w:hAnsi="Times New Roman" w:cs="Times New Roman"/>
          <w:b/>
          <w:sz w:val="24"/>
          <w:szCs w:val="24"/>
        </w:rPr>
        <w:t>Q4</w:t>
      </w:r>
    </w:p>
    <w:p w:rsidR="00950793" w:rsidRDefault="00950793" w:rsidP="00950793">
      <w:pPr>
        <w:pStyle w:val="ListParagraph"/>
        <w:numPr>
          <w:ilvl w:val="0"/>
          <w:numId w:val="1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Single- it normally applies if one is not married. The standard deduction is $6,300</w:t>
      </w:r>
    </w:p>
    <w:p w:rsidR="00950793" w:rsidRDefault="00950793" w:rsidP="00950793">
      <w:pPr>
        <w:pStyle w:val="ListParagraph"/>
        <w:numPr>
          <w:ilvl w:val="0"/>
          <w:numId w:val="1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Married filing jointly- applies when one is married and both spouses can file a joint taxable return. The standard deduction is $12,600</w:t>
      </w:r>
    </w:p>
    <w:p w:rsidR="00950793" w:rsidRDefault="00950793" w:rsidP="00950793">
      <w:pPr>
        <w:pStyle w:val="ListParagraph"/>
        <w:numPr>
          <w:ilvl w:val="0"/>
          <w:numId w:val="1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Head of house hold- applies when one is the head of the household. The standard deduction is $9,250. </w:t>
      </w:r>
    </w:p>
    <w:p w:rsidR="008D1041" w:rsidRDefault="008D1041" w:rsidP="00950793">
      <w:pPr>
        <w:pStyle w:val="ListParagraph"/>
        <w:numPr>
          <w:ilvl w:val="0"/>
          <w:numId w:val="1"/>
        </w:num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Married filing separately- standard deduction is $6,300</w:t>
      </w:r>
    </w:p>
    <w:p w:rsidR="007E0061" w:rsidRDefault="007E0061" w:rsidP="007E0061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7E0061" w:rsidRDefault="007E0061" w:rsidP="007E0061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7E0061">
        <w:rPr>
          <w:rFonts w:ascii="Times New Roman" w:hAnsi="Times New Roman" w:cs="Times New Roman"/>
          <w:b/>
          <w:sz w:val="24"/>
          <w:szCs w:val="24"/>
        </w:rPr>
        <w:lastRenderedPageBreak/>
        <w:t>Q5</w:t>
      </w:r>
    </w:p>
    <w:p w:rsidR="007E0061" w:rsidRPr="003236CC" w:rsidRDefault="001A57F7" w:rsidP="007E0061">
      <w:pPr>
        <w:jc w:val="left"/>
        <w:rPr>
          <w:rFonts w:ascii="Times New Roman" w:hAnsi="Times New Roman" w:cs="Times New Roman"/>
          <w:sz w:val="24"/>
          <w:szCs w:val="24"/>
        </w:rPr>
      </w:pPr>
      <w:r w:rsidRPr="003236CC">
        <w:rPr>
          <w:rFonts w:ascii="Times New Roman" w:hAnsi="Times New Roman" w:cs="Times New Roman"/>
          <w:sz w:val="24"/>
          <w:szCs w:val="24"/>
        </w:rPr>
        <w:t xml:space="preserve">Because </w:t>
      </w:r>
      <w:r w:rsidR="003236CC">
        <w:rPr>
          <w:rFonts w:ascii="Times New Roman" w:hAnsi="Times New Roman" w:cs="Times New Roman"/>
          <w:sz w:val="24"/>
          <w:szCs w:val="24"/>
        </w:rPr>
        <w:t>these deductions reduce on</w:t>
      </w:r>
      <w:r w:rsidRPr="003236CC">
        <w:rPr>
          <w:rFonts w:ascii="Times New Roman" w:hAnsi="Times New Roman" w:cs="Times New Roman"/>
          <w:sz w:val="24"/>
          <w:szCs w:val="24"/>
        </w:rPr>
        <w:t>e</w:t>
      </w:r>
      <w:r w:rsidR="003236CC">
        <w:rPr>
          <w:rFonts w:ascii="Times New Roman" w:hAnsi="Times New Roman" w:cs="Times New Roman"/>
          <w:sz w:val="24"/>
          <w:szCs w:val="24"/>
        </w:rPr>
        <w:t>’s</w:t>
      </w:r>
      <w:r w:rsidRPr="003236CC">
        <w:rPr>
          <w:rFonts w:ascii="Times New Roman" w:hAnsi="Times New Roman" w:cs="Times New Roman"/>
          <w:sz w:val="24"/>
          <w:szCs w:val="24"/>
        </w:rPr>
        <w:t xml:space="preserve"> AGI. They could also increase a multitude of other tax benefits that are phased out or disallowed altogether based on one’s AGI or a modified AGI</w:t>
      </w:r>
      <w:r w:rsidR="003236CC" w:rsidRPr="003236CC">
        <w:rPr>
          <w:rFonts w:ascii="Times New Roman" w:hAnsi="Times New Roman" w:cs="Times New Roman"/>
          <w:sz w:val="24"/>
          <w:szCs w:val="24"/>
        </w:rPr>
        <w:t>.</w:t>
      </w:r>
    </w:p>
    <w:p w:rsidR="007E0061" w:rsidRPr="003236CC" w:rsidRDefault="007E0061" w:rsidP="007E0061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950793" w:rsidRDefault="00950793" w:rsidP="005F41A3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950793" w:rsidRPr="00EB633E" w:rsidRDefault="00950793" w:rsidP="005F41A3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EB633E" w:rsidRPr="00EB633E" w:rsidRDefault="00EB633E" w:rsidP="005F41A3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EB633E" w:rsidRPr="00EB633E" w:rsidRDefault="00EB633E" w:rsidP="005F41A3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EB633E" w:rsidRDefault="00EB633E" w:rsidP="005F41A3">
      <w:pPr>
        <w:jc w:val="left"/>
      </w:pPr>
    </w:p>
    <w:sectPr w:rsidR="00EB633E" w:rsidSect="005D0C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53011F0"/>
    <w:multiLevelType w:val="hybridMultilevel"/>
    <w:tmpl w:val="D40C5CAA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tzAyMTQztzQwNzM1trBU0lEKTi0uzszPAykwrAUA69ewcywAAAA="/>
  </w:docVars>
  <w:rsids>
    <w:rsidRoot w:val="005F41A3"/>
    <w:rsid w:val="001449F5"/>
    <w:rsid w:val="001A57F7"/>
    <w:rsid w:val="003236CC"/>
    <w:rsid w:val="005701E9"/>
    <w:rsid w:val="005D0CF1"/>
    <w:rsid w:val="005F41A3"/>
    <w:rsid w:val="007E0061"/>
    <w:rsid w:val="00857BBC"/>
    <w:rsid w:val="008D1041"/>
    <w:rsid w:val="00920E1B"/>
    <w:rsid w:val="00950793"/>
    <w:rsid w:val="009866B8"/>
    <w:rsid w:val="00B07281"/>
    <w:rsid w:val="00EB6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A1DA5ED-D3B7-4C41-9EB6-348E03E5C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  <w:ind w:firstLine="720"/>
        <w:jc w:val="righ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0C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07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dcterms:created xsi:type="dcterms:W3CDTF">2018-08-08T22:41:00Z</dcterms:created>
  <dcterms:modified xsi:type="dcterms:W3CDTF">2018-08-08T22:41:00Z</dcterms:modified>
</cp:coreProperties>
</file>